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Etnia Barcelona - wybierz swój wzór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nieoczywiste. Oprawki sygnowane hiszpańskim brandem będą wspaniałym uzupełnieniem formalnej i codziennej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Barcelona stolicą mody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modelu na co dzień z duszą? Okularów, w projekt których twórca włożył cały swój kunszt i umiejętności?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Etnia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dowodem mariażu klasycznej kreski z nutą hiszpańskiego szaleństwa. Przedsiębiorstwo znane dziś na całym świecie narodziło się w jednej z dzielnic Barcelony - Poble Sec. Właśnie tam Fulgencio Rano otworzył swój niewielki zakład, w którym każdego dnia tworzył parę niezwykłych okularów przeciwsłonecznych. Wraz z wzrostem zadowolonych klientów, poszerzył swoją działalność i coraz chętniej sięgał po nieoczywiste kształty i coraz nowsze modele.</w:t>
      </w: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Etnia Barcelona - szczypta szaleństwa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 David Pellicar przyczynił się do znacznego wzrostu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oprawek Etnia Barcelona</w:t>
      </w:r>
      <w:r>
        <w:rPr>
          <w:rFonts w:ascii="calibri" w:hAnsi="calibri" w:eastAsia="calibri" w:cs="calibri"/>
          <w:sz w:val="24"/>
          <w:szCs w:val="24"/>
        </w:rPr>
        <w:t xml:space="preserve">. Dzięki niemu w ofercie znalazły się również markowe okulary korekcyjne, które chętnie noszą Europejki, Amerykanki i Azjatki. Siłą akcesoriów proponowanych przez Pellicara jest połączenie prostych, kochanych przez nas, dobrze znanych kształtów z bogatą kolorystyką. Paleta barw dla hiszpana nie kończy się na zachowawczych brązach i ciepłych odcieniach ziemi. Projektant chętnie wprowadza do swoich projektów nasycony lazur, żółć i czerwień. Dzięki tym niecodziennym wpływom kolorystycznym, paniom i panom noszącym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oprawki</w:t>
      </w:r>
      <w:r>
        <w:rPr>
          <w:rFonts w:ascii="calibri" w:hAnsi="calibri" w:eastAsia="calibri" w:cs="calibri"/>
          <w:sz w:val="24"/>
          <w:szCs w:val="24"/>
        </w:rPr>
        <w:t xml:space="preserve"> nietrudno będzie wyróżnić się z tłumu. Wybierz już dziś wysokiej jakości okulary i zachwycaj niebanalnym, świeżym wyglądem.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etnia-barcel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2026-02-04T04:13:49+01:00</dcterms:created>
  <dcterms:modified xsi:type="dcterms:W3CDTF">2026-02-04T04:13:49+01:00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